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9EB24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>
        <w:rPr>
          <w:b/>
          <w:sz w:val="28"/>
          <w:szCs w:val="28"/>
          <w:lang w:val="ru-RU"/>
        </w:rPr>
        <w:t>учебного</w:t>
      </w:r>
      <w:bookmarkStart w:id="0" w:name="_GoBack"/>
      <w:bookmarkEnd w:id="0"/>
      <w:r>
        <w:rPr>
          <w:b/>
          <w:sz w:val="28"/>
          <w:szCs w:val="28"/>
        </w:rPr>
        <w:t xml:space="preserve"> курса «Решение задач повышенной сложности по биологии» (углубленный уровень)</w:t>
      </w:r>
    </w:p>
    <w:p w14:paraId="086F9D99">
      <w:pPr>
        <w:pStyle w:val="3"/>
        <w:jc w:val="left"/>
        <w:rPr>
          <w:b/>
          <w:sz w:val="28"/>
          <w:szCs w:val="28"/>
        </w:rPr>
      </w:pPr>
    </w:p>
    <w:p w14:paraId="33515907">
      <w:pPr>
        <w:pStyle w:val="3"/>
        <w:spacing w:before="0" w:after="0"/>
        <w:jc w:val="center"/>
        <w:rPr>
          <w:b/>
        </w:rPr>
      </w:pPr>
      <w:r>
        <w:rPr>
          <w:b/>
        </w:rPr>
        <w:t>СОДЕРЖАНИЕ ОБУЧЕНИЯ</w:t>
      </w:r>
    </w:p>
    <w:p w14:paraId="593FABD7">
      <w:pPr>
        <w:pStyle w:val="3"/>
        <w:numPr>
          <w:ilvl w:val="0"/>
          <w:numId w:val="0"/>
        </w:numPr>
        <w:ind w:left="360" w:firstLine="0"/>
        <w:jc w:val="both"/>
        <w:rPr>
          <w:color w:val="000000"/>
        </w:rPr>
      </w:pPr>
      <w:r>
        <w:rPr>
          <w:b/>
          <w:color w:val="000000"/>
        </w:rPr>
        <w:t xml:space="preserve">Введение </w:t>
      </w:r>
    </w:p>
    <w:p w14:paraId="12BDF5D1">
      <w:pPr>
        <w:pStyle w:val="3"/>
        <w:numPr>
          <w:ilvl w:val="0"/>
          <w:numId w:val="0"/>
        </w:numPr>
        <w:ind w:left="792" w:firstLine="0"/>
        <w:jc w:val="both"/>
        <w:rPr>
          <w:color w:val="000000"/>
        </w:rPr>
      </w:pPr>
      <w:r>
        <w:rPr>
          <w:i/>
          <w:color w:val="000000"/>
        </w:rPr>
        <w:t xml:space="preserve">Введение в предмет. Техника безопасности </w:t>
      </w:r>
    </w:p>
    <w:p w14:paraId="102A1F53">
      <w:pPr>
        <w:pStyle w:val="3"/>
        <w:jc w:val="both"/>
      </w:pPr>
      <w:r>
        <w:rPr>
          <w:i/>
        </w:rPr>
        <w:t xml:space="preserve">Теоретическая часть: </w:t>
      </w:r>
      <w:r>
        <w:t>Наследственность - свойство живых организмов. Генетика – наука о наследственности и изменчивости. Научные методы изучения, применяемые в генетике. Объяснение техники безопасности проведения практических работ.</w:t>
      </w:r>
    </w:p>
    <w:p w14:paraId="51D3A706">
      <w:pPr>
        <w:pStyle w:val="3"/>
        <w:jc w:val="both"/>
        <w:rPr>
          <w:i/>
        </w:rPr>
      </w:pPr>
    </w:p>
    <w:p w14:paraId="579E177F">
      <w:pPr>
        <w:pStyle w:val="3"/>
        <w:numPr>
          <w:ilvl w:val="0"/>
          <w:numId w:val="0"/>
        </w:numPr>
        <w:ind w:left="360" w:firstLine="0"/>
        <w:jc w:val="both"/>
        <w:rPr>
          <w:color w:val="000000"/>
        </w:rPr>
      </w:pPr>
      <w:r>
        <w:rPr>
          <w:b/>
        </w:rPr>
        <w:t>Тема 1. Менделевская генетика</w:t>
      </w:r>
    </w:p>
    <w:p w14:paraId="5B574C82">
      <w:pPr>
        <w:pStyle w:val="3"/>
        <w:numPr>
          <w:ilvl w:val="0"/>
          <w:numId w:val="0"/>
        </w:numPr>
        <w:ind w:left="792" w:firstLine="0"/>
        <w:jc w:val="both"/>
        <w:rPr>
          <w:color w:val="000000"/>
        </w:rPr>
      </w:pPr>
      <w:r>
        <w:rPr>
          <w:i/>
        </w:rPr>
        <w:t>Решение генетических задач на применение I и II законов Г. Менделя.</w:t>
      </w:r>
    </w:p>
    <w:p w14:paraId="02FB6EDB">
      <w:pPr>
        <w:pStyle w:val="3"/>
        <w:jc w:val="both"/>
      </w:pPr>
      <w:r>
        <w:rPr>
          <w:i/>
        </w:rPr>
        <w:t xml:space="preserve">Теоретическая часть: </w:t>
      </w:r>
      <w:r>
        <w:t>Аллели. Генотип и фенотип. Доминантные и рецессивные признаки. Единообразие гибридов первого поколения. Моногибридное скрещивание. Расщепление гибридов второго поколения по фенотипу. Гомозиготные и гетерозиготные особи.</w:t>
      </w:r>
    </w:p>
    <w:p w14:paraId="5D77E15E">
      <w:pPr>
        <w:pStyle w:val="3"/>
        <w:jc w:val="both"/>
      </w:pPr>
      <w:r>
        <w:rPr>
          <w:i/>
        </w:rPr>
        <w:t xml:space="preserve">Практическая часть: </w:t>
      </w:r>
      <w:r>
        <w:t xml:space="preserve">Решение задач. Изучение демонстраций аллельного наследования. </w:t>
      </w:r>
    </w:p>
    <w:p w14:paraId="547CB1B0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Определение генотипа и фенотипа потомков по генотипу и фенотипу родителей.</w:t>
      </w:r>
    </w:p>
    <w:p w14:paraId="6BCA685E">
      <w:pPr>
        <w:pStyle w:val="3"/>
        <w:jc w:val="both"/>
      </w:pPr>
      <w:r>
        <w:rPr>
          <w:i/>
        </w:rPr>
        <w:t xml:space="preserve">Практическая часть: </w:t>
      </w:r>
      <w:r>
        <w:t xml:space="preserve">Решение задач прямого типа. </w:t>
      </w:r>
    </w:p>
    <w:p w14:paraId="0985B5D8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Определение генотипа и фенотипа родителей по генотипу и фенотипу потомков.</w:t>
      </w:r>
    </w:p>
    <w:p w14:paraId="508F3E5F">
      <w:pPr>
        <w:pStyle w:val="3"/>
        <w:jc w:val="both"/>
      </w:pPr>
      <w:r>
        <w:rPr>
          <w:i/>
        </w:rPr>
        <w:t xml:space="preserve">Практическая часть: </w:t>
      </w:r>
      <w:r>
        <w:t xml:space="preserve">Решение задач обратного типа. </w:t>
      </w:r>
    </w:p>
    <w:p w14:paraId="2F9DB762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Определение вероятности появления потомства с заданным признаком.</w:t>
      </w:r>
    </w:p>
    <w:p w14:paraId="68B1CF1C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определение и расчет вероятности проявления признака у потомков.</w:t>
      </w:r>
    </w:p>
    <w:p w14:paraId="1149CB53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Дигибридное скрещивание.</w:t>
      </w:r>
    </w:p>
    <w:p w14:paraId="166BCA2A">
      <w:pPr>
        <w:pStyle w:val="3"/>
        <w:jc w:val="both"/>
      </w:pPr>
      <w:r>
        <w:rPr>
          <w:i/>
        </w:rPr>
        <w:t xml:space="preserve">Теоретическая часть: </w:t>
      </w:r>
      <w:r>
        <w:t>Решетка Пеннета. Независимое наследование. Анализирующее скрещивание. Полигибридное скрещивание.</w:t>
      </w:r>
    </w:p>
    <w:p w14:paraId="6297DE42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дигибридное скрещивание с использованием решетки Пеннета.</w:t>
      </w:r>
    </w:p>
    <w:p w14:paraId="68ABF5D7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Полигибридное скрещивание.</w:t>
      </w:r>
    </w:p>
    <w:p w14:paraId="24E72392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полигибридное скрещивание с использованием решетки Пеннета.</w:t>
      </w:r>
    </w:p>
    <w:p w14:paraId="27DE2EEA">
      <w:pPr>
        <w:pStyle w:val="3"/>
        <w:ind w:left="0" w:firstLine="0"/>
        <w:jc w:val="both"/>
      </w:pPr>
    </w:p>
    <w:p w14:paraId="69E411C1">
      <w:pPr>
        <w:pStyle w:val="3"/>
        <w:numPr>
          <w:ilvl w:val="0"/>
          <w:numId w:val="0"/>
        </w:numPr>
        <w:ind w:left="360" w:firstLine="0"/>
        <w:jc w:val="both"/>
      </w:pPr>
      <w:r>
        <w:rPr>
          <w:b/>
        </w:rPr>
        <w:t>Тема 2. Хромосомная теория наследственности</w:t>
      </w:r>
    </w:p>
    <w:p w14:paraId="380A2D6E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Закон Т. Моргана. Наследование, сцепленных признаков.</w:t>
      </w:r>
    </w:p>
    <w:p w14:paraId="2100A556">
      <w:pPr>
        <w:pStyle w:val="3"/>
        <w:jc w:val="both"/>
      </w:pPr>
      <w:r>
        <w:rPr>
          <w:i/>
        </w:rPr>
        <w:t xml:space="preserve">Теоретическая часть: </w:t>
      </w:r>
      <w:r>
        <w:t>Наследование сцепленных генов. Закон Т. Моргана.</w:t>
      </w:r>
    </w:p>
    <w:p w14:paraId="6F04EB13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сцепленные гены. Изучение демонстраций.</w:t>
      </w:r>
    </w:p>
    <w:p w14:paraId="4DCDFD37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Определение расстояний между генами и порядка их расположения в хромосоме.</w:t>
      </w:r>
    </w:p>
    <w:p w14:paraId="789E4557">
      <w:pPr>
        <w:pStyle w:val="3"/>
        <w:jc w:val="both"/>
      </w:pPr>
      <w:r>
        <w:rPr>
          <w:i/>
        </w:rPr>
        <w:t xml:space="preserve">Теоретическая часть: </w:t>
      </w:r>
      <w:r>
        <w:t>Генетическое картирование. Группы сцепления. Интерференция генов.</w:t>
      </w:r>
    </w:p>
    <w:p w14:paraId="6A0B6299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расчет коэффициента коинциденции. Определение расстояний между генами.</w:t>
      </w:r>
    </w:p>
    <w:p w14:paraId="21BE3E7E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Наследование признаков, сцепленных с полом.</w:t>
      </w:r>
    </w:p>
    <w:p w14:paraId="3580563A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сцепленное с полом наследование.</w:t>
      </w:r>
    </w:p>
    <w:p w14:paraId="53C5F1C5">
      <w:pPr>
        <w:pStyle w:val="3"/>
        <w:jc w:val="both"/>
      </w:pPr>
    </w:p>
    <w:p w14:paraId="62D2820F">
      <w:pPr>
        <w:pStyle w:val="3"/>
        <w:numPr>
          <w:ilvl w:val="0"/>
          <w:numId w:val="0"/>
        </w:numPr>
        <w:ind w:left="360" w:firstLine="0"/>
        <w:jc w:val="both"/>
      </w:pPr>
      <w:r>
        <w:rPr>
          <w:b/>
        </w:rPr>
        <w:t>Тема 3. Взаимодействие неаллельных генов</w:t>
      </w:r>
    </w:p>
    <w:p w14:paraId="38BC3577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Комплементарное взаимодействие.</w:t>
      </w:r>
    </w:p>
    <w:p w14:paraId="2237F7CE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комплементарное взаимодействие генов.</w:t>
      </w:r>
    </w:p>
    <w:p w14:paraId="793F22CB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Эпистаз.</w:t>
      </w:r>
    </w:p>
    <w:p w14:paraId="705FD054">
      <w:pPr>
        <w:pStyle w:val="3"/>
        <w:jc w:val="both"/>
      </w:pPr>
      <w:r>
        <w:rPr>
          <w:i/>
        </w:rPr>
        <w:t xml:space="preserve">Теоретическая часть: </w:t>
      </w:r>
      <w:r>
        <w:t>Доминантный эпистаз. Рецессивный эпистаз.</w:t>
      </w:r>
    </w:p>
    <w:p w14:paraId="3EF309D1">
      <w:pPr>
        <w:pStyle w:val="3"/>
        <w:jc w:val="both"/>
      </w:pPr>
      <w:r>
        <w:rPr>
          <w:i/>
        </w:rPr>
        <w:t>Практическая часть:</w:t>
      </w:r>
      <w:r>
        <w:t xml:space="preserve"> Решение задач на эпистаз.</w:t>
      </w:r>
    </w:p>
    <w:p w14:paraId="284C617C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Полимерия.</w:t>
      </w:r>
    </w:p>
    <w:p w14:paraId="692CE5B7">
      <w:pPr>
        <w:pStyle w:val="3"/>
        <w:jc w:val="both"/>
      </w:pPr>
      <w:r>
        <w:rPr>
          <w:i/>
        </w:rPr>
        <w:t xml:space="preserve">Теоретическая часть: </w:t>
      </w:r>
      <w:r>
        <w:t>Полимерия.</w:t>
      </w:r>
    </w:p>
    <w:p w14:paraId="3A494F29">
      <w:pPr>
        <w:pStyle w:val="3"/>
        <w:jc w:val="both"/>
      </w:pPr>
      <w:r>
        <w:rPr>
          <w:i/>
        </w:rPr>
        <w:t xml:space="preserve">Практическая часть: </w:t>
      </w:r>
      <w:r>
        <w:t>Решение задач на полимерию.</w:t>
      </w:r>
    </w:p>
    <w:p w14:paraId="5421270F">
      <w:pPr>
        <w:pStyle w:val="3"/>
        <w:jc w:val="both"/>
      </w:pPr>
    </w:p>
    <w:p w14:paraId="41F2017E">
      <w:pPr>
        <w:pStyle w:val="3"/>
        <w:numPr>
          <w:ilvl w:val="0"/>
          <w:numId w:val="0"/>
        </w:numPr>
        <w:ind w:left="360" w:firstLine="0"/>
        <w:jc w:val="both"/>
      </w:pPr>
      <w:r>
        <w:rPr>
          <w:b/>
        </w:rPr>
        <w:t>Тема 4. Генетика человека</w:t>
      </w:r>
    </w:p>
    <w:p w14:paraId="5D53657D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 xml:space="preserve">Составление родословных. </w:t>
      </w:r>
    </w:p>
    <w:p w14:paraId="689AC8F1">
      <w:pPr>
        <w:pStyle w:val="3"/>
        <w:jc w:val="both"/>
      </w:pPr>
      <w:r>
        <w:rPr>
          <w:i/>
        </w:rPr>
        <w:t xml:space="preserve">Теоретическая часть: </w:t>
      </w:r>
      <w:r>
        <w:t>Чтение родословных. Обозначения. Филогенетика. Филогенетические деревья.</w:t>
      </w:r>
    </w:p>
    <w:p w14:paraId="49A9207B">
      <w:pPr>
        <w:pStyle w:val="3"/>
        <w:jc w:val="both"/>
      </w:pPr>
      <w:r>
        <w:rPr>
          <w:i/>
        </w:rPr>
        <w:t>Практическая часть:</w:t>
      </w:r>
      <w:r>
        <w:t xml:space="preserve"> Решение задач на составление родословных.</w:t>
      </w:r>
    </w:p>
    <w:p w14:paraId="1E998457">
      <w:pPr>
        <w:pStyle w:val="3"/>
        <w:numPr>
          <w:ilvl w:val="0"/>
          <w:numId w:val="0"/>
        </w:numPr>
        <w:ind w:left="792" w:firstLine="0"/>
        <w:jc w:val="both"/>
      </w:pPr>
      <w:r>
        <w:rPr>
          <w:i/>
        </w:rPr>
        <w:t>Анализ родословных.</w:t>
      </w:r>
    </w:p>
    <w:p w14:paraId="3011CE19">
      <w:pPr>
        <w:pStyle w:val="3"/>
        <w:jc w:val="both"/>
      </w:pPr>
      <w:r>
        <w:rPr>
          <w:i/>
        </w:rPr>
        <w:t>Практическая часть:</w:t>
      </w:r>
      <w:r>
        <w:t xml:space="preserve"> Решение задач на анализ родословных и выявление наследования.</w:t>
      </w:r>
    </w:p>
    <w:p w14:paraId="2F20F6A2">
      <w:pPr>
        <w:pStyle w:val="3"/>
        <w:ind w:firstLine="0"/>
        <w:jc w:val="both"/>
        <w:rPr>
          <w:b/>
        </w:rPr>
      </w:pPr>
    </w:p>
    <w:p w14:paraId="2EF19338">
      <w:pPr>
        <w:pStyle w:val="3"/>
        <w:ind w:firstLine="0"/>
        <w:jc w:val="both"/>
        <w:rPr>
          <w:b/>
        </w:rPr>
      </w:pPr>
    </w:p>
    <w:p w14:paraId="6873F517">
      <w:pPr>
        <w:pStyle w:val="13"/>
        <w:widowControl/>
        <w:suppressAutoHyphens/>
        <w:bidi w:val="0"/>
        <w:spacing w:before="0" w:after="0" w:line="276" w:lineRule="auto"/>
        <w:ind w:left="0" w:right="0" w:firstLine="0"/>
        <w:jc w:val="center"/>
      </w:pPr>
      <w:r>
        <w:rPr>
          <w:rStyle w:val="11"/>
        </w:rPr>
        <w:t>ПЛАНИРУЕМЫЕ РЕЗУЛЬТАТЫ ОСВОЕНИЯ ПРОГРАММЫ ПО УЧЕБНОМУ КУРСУ НА УРОВНЕ СРЕДНЕГО ОБЩЕГО ОБРАЗОВАНИЯ</w:t>
      </w:r>
    </w:p>
    <w:p w14:paraId="3052C56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ЛИЧНОСТНЫЕ РЕЗУЛЬТАТЫ</w:t>
      </w:r>
    </w:p>
    <w:p w14:paraId="6BBD9FB1">
      <w:pPr>
        <w:pStyle w:val="13"/>
        <w:widowControl/>
        <w:suppressAutoHyphens/>
        <w:bidi w:val="0"/>
        <w:spacing w:before="0" w:after="0"/>
        <w:ind w:left="0" w:right="0" w:firstLine="567"/>
        <w:jc w:val="both"/>
        <w:rPr>
          <w:b w:val="0"/>
          <w:bCs w:val="0"/>
        </w:rPr>
      </w:pPr>
      <w:r>
        <w:rPr>
          <w:b w:val="0"/>
          <w:bCs w:val="0"/>
        </w:rPr>
        <w:t>Личностные результаты освоения программы учебного курса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E75CB1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1) гражданского воспитания:</w:t>
      </w:r>
    </w:p>
    <w:p w14:paraId="576288D4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14:paraId="5F88B94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своих конституционных прав и обязанностей, уважение закона и правопорядка;</w:t>
      </w:r>
    </w:p>
    <w:p w14:paraId="0C53ED0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14:paraId="551A75D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способность определять собственную позицию по отношению к явлениям современной жизни и объяснять её;</w:t>
      </w:r>
    </w:p>
    <w:p w14:paraId="5D2618F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14:paraId="132DEB9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14:paraId="5F73790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гуманитарной и волонтёрской деятельности;</w:t>
      </w:r>
    </w:p>
    <w:p w14:paraId="0B0DF38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2) патриотического воспитания:</w:t>
      </w:r>
    </w:p>
    <w:p w14:paraId="2BB55A5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3F5C2594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14:paraId="4D5E679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14:paraId="44DE6E3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идейная убеждённость, готовность к служению и защите Отечества, ответственность за его судьбу;</w:t>
      </w:r>
    </w:p>
    <w:p w14:paraId="48AC6AE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3) духовно-нравственного воспитания:</w:t>
      </w:r>
    </w:p>
    <w:p w14:paraId="2B08181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духовных ценностей российского народа;</w:t>
      </w:r>
    </w:p>
    <w:p w14:paraId="2A3FC3C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сформированность нравственного сознания, этического поведения;</w:t>
      </w:r>
    </w:p>
    <w:p w14:paraId="48B45DE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012B830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личного вклада в построение устойчивого будущего;</w:t>
      </w:r>
    </w:p>
    <w:p w14:paraId="1BFDA64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14BE4C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4) эстетического воспитания:</w:t>
      </w:r>
    </w:p>
    <w:p w14:paraId="4705478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21A023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понимание эмоционального воздействия живой природы и её ценности;</w:t>
      </w:r>
    </w:p>
    <w:p w14:paraId="6AE0D28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самовыражению в разных видах искусства, стремление проявлять качества творческой личности;</w:t>
      </w:r>
    </w:p>
    <w:p w14:paraId="474F817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5) физического воспитания, формирования культуры здоровья и эмоционального благополучия:</w:t>
      </w:r>
    </w:p>
    <w:p w14:paraId="1BD7531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14:paraId="0E4A679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14:paraId="7CE5DD6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последствий и неприятия вредных привычек (употребления алкоголя, наркотиков, курения);</w:t>
      </w:r>
    </w:p>
    <w:p w14:paraId="1E70A9D1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6) трудового воспитания:</w:t>
      </w:r>
    </w:p>
    <w:p w14:paraId="14D3E35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труду, осознание ценности мастерства, трудолюбие;</w:t>
      </w:r>
    </w:p>
    <w:p w14:paraId="364D7F4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C3BDFA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3D1E0B76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и способность к образованию и самообразованию на протяжении всей жизни;</w:t>
      </w:r>
    </w:p>
    <w:p w14:paraId="3A2AB20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7) экологического воспитания:</w:t>
      </w:r>
    </w:p>
    <w:p w14:paraId="1943D4F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экологически целесообразное отношение к природе как источнику жизни на Земле, основе её существования;</w:t>
      </w:r>
    </w:p>
    <w:p w14:paraId="3CA5885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14:paraId="5AC955E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глобального характера экологических проблем и путей их решения;</w:t>
      </w:r>
    </w:p>
    <w:p w14:paraId="707D854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14:paraId="0140DFD6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14:paraId="60EE0CF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14:paraId="027C66E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8) ценности научного познания:</w:t>
      </w:r>
    </w:p>
    <w:p w14:paraId="18E6081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2B02C73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14:paraId="212411E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14:paraId="29089419">
      <w:pPr>
        <w:pStyle w:val="13"/>
        <w:widowControl/>
        <w:suppressAutoHyphens/>
        <w:bidi w:val="0"/>
        <w:spacing w:before="0" w:after="26" w:line="240" w:lineRule="auto"/>
        <w:ind w:left="0" w:right="0" w:firstLine="567"/>
        <w:jc w:val="left"/>
      </w:pPr>
      <w:r>
        <w:t>осознание взаимосвязи между молекулярными процессами и жизнедеятельностью организмов, а также их значимости для здоровья человека и экосистемы;</w:t>
      </w:r>
    </w:p>
    <w:p w14:paraId="59BAA20E">
      <w:pPr>
        <w:pStyle w:val="13"/>
        <w:widowControl/>
        <w:suppressAutoHyphens/>
        <w:bidi w:val="0"/>
        <w:spacing w:before="0" w:after="26" w:line="240" w:lineRule="auto"/>
        <w:ind w:left="0" w:right="0" w:firstLine="567"/>
        <w:jc w:val="left"/>
      </w:pPr>
      <w:r>
        <w:t>развитие критического мышления в оценке научных данных и их влияния на здоровье и окружающую среду;</w:t>
      </w:r>
    </w:p>
    <w:p w14:paraId="082B6F53">
      <w:pPr>
        <w:pStyle w:val="13"/>
        <w:widowControl/>
        <w:suppressAutoHyphens/>
        <w:bidi w:val="0"/>
        <w:spacing w:before="0" w:after="26" w:line="240" w:lineRule="auto"/>
        <w:ind w:left="0" w:right="0" w:firstLine="567"/>
        <w:jc w:val="left"/>
      </w:pPr>
      <w:r>
        <w:t>формирование ответственного отношения к научным открытиям и технологиям, связанным с генетикой и биотехнологиями;</w:t>
      </w:r>
    </w:p>
    <w:p w14:paraId="4FA89A30">
      <w:pPr>
        <w:pStyle w:val="13"/>
        <w:widowControl/>
        <w:suppressAutoHyphens/>
        <w:bidi w:val="0"/>
        <w:spacing w:before="0" w:after="0"/>
        <w:ind w:left="0" w:right="0" w:firstLine="567"/>
        <w:jc w:val="both"/>
        <w:rPr>
          <w:b w:val="0"/>
          <w:bCs w:val="0"/>
        </w:rPr>
      </w:pPr>
      <w:r>
        <w:rPr>
          <w:b w:val="0"/>
          <w:bCs w:val="0"/>
        </w:rPr>
        <w:t>укрепление ценностей устойчивого развития и бережного отношения к природе через понимание молекулярных основ жизни;</w:t>
      </w:r>
    </w:p>
    <w:p w14:paraId="1F2FCD7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14:paraId="45B7CB8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14:paraId="2371BF2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14:paraId="7A8534E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способность самостоятельно использовать биологические знания для решения проблем в реальных жизненных ситуациях;</w:t>
      </w:r>
    </w:p>
    <w:p w14:paraId="76742C4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3F0ADA8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14:paraId="021B4F54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МЕТАПРЕДМЕТНЫЕ РЕЗУЛЬТАТЫ</w:t>
      </w:r>
    </w:p>
    <w:p w14:paraId="36EA7AB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Метапредметные результаты освоения учебного курса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5C063F1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71CD8B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Метапредметные результаты освоения программы среднего общего образования должны отражать:</w:t>
      </w:r>
    </w:p>
    <w:p w14:paraId="4ED40A6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Овладение универсальными учебными познавательными действиями:</w:t>
      </w:r>
    </w:p>
    <w:p w14:paraId="3B04A2AF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1) базовые логические действия:</w:t>
      </w:r>
    </w:p>
    <w:p w14:paraId="22EFA03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самостоятельно формулировать и актуализировать проблему, рассматривать её всесторонне;</w:t>
      </w:r>
    </w:p>
    <w:p w14:paraId="1EE4A16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14:paraId="3255AE9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0EB4EE3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использовать биологические понятия для объяснения фактов и явлений живой природы;</w:t>
      </w:r>
    </w:p>
    <w:p w14:paraId="2EB206A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14:paraId="7E5BD78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14:paraId="55F7680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разрабатывать план решения проблемы с учётом анализа имеющихся материальных и нематериальных ресурсов;</w:t>
      </w:r>
    </w:p>
    <w:p w14:paraId="1E01597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78DE111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14:paraId="7ADD6C4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развивать креативное мышление при решении жизненных проблем.</w:t>
      </w:r>
    </w:p>
    <w:p w14:paraId="0F9B6961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2) базовые исследовательские действия:</w:t>
      </w:r>
    </w:p>
    <w:p w14:paraId="1485A1B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5673CB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14:paraId="2195F851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формировать научный тип мышления, владеть научной терминологией, ключевыми понятиями и методами;</w:t>
      </w:r>
    </w:p>
    <w:p w14:paraId="248BF68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14:paraId="79012561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0C5A7C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A2A2EC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давать оценку новым ситуациям, оценивать приобретённый опыт;</w:t>
      </w:r>
    </w:p>
    <w:p w14:paraId="2E2D951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14:paraId="28E34B8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уметь переносить знания в познавательную и практическую области жизнедеятельности;</w:t>
      </w:r>
    </w:p>
    <w:p w14:paraId="2D7E658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уметь интегрировать знания из разных предметных областей;</w:t>
      </w:r>
    </w:p>
    <w:p w14:paraId="2C4758E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8CDA8E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3) работа с информацией:</w:t>
      </w:r>
    </w:p>
    <w:p w14:paraId="0FFAECC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14:paraId="6F96A824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14:paraId="1EB1AF4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14:paraId="7ACA46D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14:paraId="2451150F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14:paraId="6593E85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14:paraId="5A1F976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Овладение универсальными коммуникативными действиями:</w:t>
      </w:r>
    </w:p>
    <w:p w14:paraId="7F7D99F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1) общение:</w:t>
      </w:r>
    </w:p>
    <w:p w14:paraId="2E83A6F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14:paraId="4D9C2BA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14:paraId="6536148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14:paraId="780D0DC6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развёрнуто и логично излагать свою точку зрения с использованием языковых средств.</w:t>
      </w:r>
    </w:p>
    <w:p w14:paraId="71FCA21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2) совместная деятельность:</w:t>
      </w:r>
    </w:p>
    <w:p w14:paraId="09E1A53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14:paraId="15D54A3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выбирать тематику и методы совместных действий с учётом общих интересов и возможностей каждого члена коллектива;</w:t>
      </w:r>
    </w:p>
    <w:p w14:paraId="2FBC7864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3A87744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14:paraId="7D1DF9D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14:paraId="14A210E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5EAF59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Овладение универсальными регулятивными действиями:</w:t>
      </w:r>
    </w:p>
    <w:p w14:paraId="2CE6B23D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1) самоорганизация:</w:t>
      </w:r>
    </w:p>
    <w:p w14:paraId="6712075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использовать биологические знания для выявления проблем и их решения в жизненных и учебных ситуациях;</w:t>
      </w:r>
    </w:p>
    <w:p w14:paraId="4F421F17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14:paraId="6178C98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ADE002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E6F126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давать оценку новым ситуациям;</w:t>
      </w:r>
    </w:p>
    <w:p w14:paraId="3182A10F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расширять рамки учебного предмета на основе личных предпочтений;</w:t>
      </w:r>
    </w:p>
    <w:p w14:paraId="5B49B9B3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делать осознанный выбор, аргументировать его, брать ответственность за решение;</w:t>
      </w:r>
    </w:p>
    <w:p w14:paraId="3000901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оценивать приобретённый опыт;</w:t>
      </w:r>
    </w:p>
    <w:p w14:paraId="4B07B59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84BCE9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2) самоконтроль:</w:t>
      </w:r>
    </w:p>
    <w:p w14:paraId="340C8E0A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14:paraId="5DA80A55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14:paraId="78EDF9A9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уметь оценивать риски и своевременно принимать решения по их снижению;</w:t>
      </w:r>
    </w:p>
    <w:p w14:paraId="257C072C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принимать мотивы и аргументы других при анализе результатов деятельности;</w:t>
      </w:r>
    </w:p>
    <w:p w14:paraId="6773EF2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rStyle w:val="11"/>
        </w:rPr>
        <w:t>3) принятие себя и других:</w:t>
      </w:r>
    </w:p>
    <w:p w14:paraId="6EB5489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принимать себя, понимая свои недостатки и достоинства;</w:t>
      </w:r>
    </w:p>
    <w:p w14:paraId="67A892C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принимать мотивы и аргументы других при анализе результатов деятельности;</w:t>
      </w:r>
    </w:p>
    <w:p w14:paraId="5DF5734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признавать своё право и право других на ошибки;</w:t>
      </w:r>
    </w:p>
    <w:p w14:paraId="37F522A6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rPr>
          <w:i/>
        </w:rPr>
        <w:t>развивать способность понимать мир с позиции другого человека.</w:t>
      </w:r>
    </w:p>
    <w:p w14:paraId="3E49ABB5">
      <w:pPr>
        <w:pStyle w:val="3"/>
        <w:ind w:firstLine="708"/>
        <w:jc w:val="both"/>
        <w:rPr>
          <w:i w:val="0"/>
        </w:rPr>
      </w:pPr>
      <w:r>
        <w:rPr>
          <w:b/>
          <w:bCs/>
          <w:i w:val="0"/>
          <w:iCs w:val="0"/>
        </w:rPr>
        <w:t>ПРЕДМЕТНЫЕ РЕЗУЛЬТАТЫ</w:t>
      </w:r>
    </w:p>
    <w:p w14:paraId="585BEECE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 xml:space="preserve">Предметные результаты освоения учебного КУРСА в </w:t>
      </w:r>
      <w:r>
        <w:rPr>
          <w:rStyle w:val="11"/>
        </w:rPr>
        <w:t xml:space="preserve">10 классе </w:t>
      </w:r>
      <w:r>
        <w:t>должны отражать:</w:t>
      </w:r>
    </w:p>
    <w:p w14:paraId="2DBD7B42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сформированность знаний о месте и роли молекулярной биологии и генетики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14:paraId="1AF63470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(хромосомная теория наследственности Т.Моргана), учения (Н. И.Вавилова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Г.Менделя, гомологических рядов в наследственной изменчивости Н. И.Вавилова), принципы (комплементарности);</w:t>
      </w:r>
    </w:p>
    <w:p w14:paraId="3AF6EBCB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14:paraId="5A114AB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14:paraId="227D0AA8">
      <w:pPr>
        <w:pStyle w:val="13"/>
        <w:widowControl/>
        <w:suppressAutoHyphens/>
        <w:bidi w:val="0"/>
        <w:spacing w:before="0" w:after="0"/>
        <w:ind w:left="0" w:right="0" w:firstLine="567"/>
        <w:jc w:val="both"/>
      </w:pPr>
      <w: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14:paraId="1EFC233B">
      <w:pPr>
        <w:pStyle w:val="13"/>
        <w:widowControl/>
        <w:suppressAutoHyphens/>
        <w:bidi w:val="0"/>
        <w:spacing w:before="0" w:after="0" w:line="276" w:lineRule="auto"/>
        <w:ind w:left="0" w:right="0" w:firstLine="567"/>
        <w:jc w:val="left"/>
      </w:pPr>
      <w:r>
        <w:t>умение анализировать молекулярные механизмы, лежащие в основе генетических явлений, таких как наследственность и мутации;</w:t>
      </w:r>
    </w:p>
    <w:p w14:paraId="309DADD5">
      <w:pPr>
        <w:pStyle w:val="13"/>
        <w:widowControl/>
        <w:suppressAutoHyphens/>
        <w:bidi w:val="0"/>
        <w:spacing w:before="0" w:after="0" w:line="276" w:lineRule="auto"/>
        <w:ind w:left="0" w:right="0" w:firstLine="567"/>
        <w:jc w:val="left"/>
      </w:pPr>
      <w:r>
        <w:t>умение выявлять причинно-следственные связи между изменениями на молекулярном уровне и фенотипическими проявлениями;</w:t>
      </w:r>
    </w:p>
    <w:p w14:paraId="0CA79B1F">
      <w:pPr>
        <w:pStyle w:val="13"/>
        <w:widowControl/>
        <w:suppressAutoHyphens/>
        <w:bidi w:val="0"/>
        <w:spacing w:before="0" w:after="0" w:line="276" w:lineRule="auto"/>
        <w:ind w:left="0" w:right="0" w:firstLine="567"/>
        <w:jc w:val="left"/>
      </w:pPr>
      <w:r>
        <w:t>умение создавать модели молекулярных процессов, демонстрируя понимание их динамики и взаимодействий;</w:t>
      </w:r>
    </w:p>
    <w:p w14:paraId="60ACF6FC">
      <w:pPr>
        <w:pStyle w:val="13"/>
        <w:widowControl/>
        <w:suppressAutoHyphens/>
        <w:bidi w:val="0"/>
        <w:spacing w:before="0" w:after="0" w:line="276" w:lineRule="auto"/>
        <w:ind w:left="0" w:right="0" w:firstLine="567"/>
        <w:jc w:val="left"/>
      </w:pPr>
      <w:r>
        <w:t>развитие творческих способностей в визуализации сложных биологических концепций через схемы, диаграммы и другие графические представления;</w:t>
      </w:r>
    </w:p>
    <w:p w14:paraId="2DECCC99">
      <w:pPr>
        <w:pStyle w:val="13"/>
        <w:widowControl/>
        <w:suppressAutoHyphens/>
        <w:bidi w:val="0"/>
        <w:spacing w:before="0" w:after="0" w:line="276" w:lineRule="auto"/>
        <w:ind w:left="0" w:right="0" w:firstLine="567"/>
        <w:jc w:val="left"/>
      </w:pPr>
      <w:r>
        <w:t>расширение представления о роли молекулярной биологии и генетики в современных научных исследованиях и их влиянии на общество.</w:t>
      </w:r>
    </w:p>
    <w:p w14:paraId="09145E0E">
      <w:pPr>
        <w:pStyle w:val="13"/>
        <w:widowControl/>
        <w:numPr>
          <w:ilvl w:val="0"/>
          <w:numId w:val="0"/>
        </w:numPr>
        <w:suppressAutoHyphens/>
        <w:bidi w:val="0"/>
        <w:spacing w:before="0" w:after="0" w:line="276" w:lineRule="auto"/>
        <w:ind w:left="0" w:right="0" w:firstLine="0"/>
        <w:jc w:val="left"/>
      </w:pPr>
    </w:p>
    <w:p w14:paraId="2C99FDA9">
      <w:pPr>
        <w:pStyle w:val="13"/>
        <w:widowControl/>
        <w:suppressAutoHyphens/>
        <w:bidi w:val="0"/>
        <w:spacing w:before="0" w:after="0"/>
        <w:ind w:left="0" w:right="0" w:firstLine="567"/>
        <w:jc w:val="center"/>
        <w:rPr>
          <w:lang w:val="ru-RU"/>
        </w:rPr>
      </w:pPr>
      <w:r>
        <w:rPr>
          <w:lang w:val="ru-RU"/>
        </w:rPr>
        <w:t>ТЕМАТИЧЕСКОЕ ПЛАНИРОВАНИЕ</w:t>
      </w:r>
    </w:p>
    <w:p w14:paraId="2D376BD6">
      <w:pPr>
        <w:bidi w:val="0"/>
        <w:spacing w:line="252" w:lineRule="auto"/>
        <w:ind w:left="0" w:right="0" w:firstLine="0"/>
        <w:jc w:val="center"/>
        <w:rPr>
          <w:rFonts w:ascii="Cambria" w:hAnsi="Cambria" w:cs="Cambria"/>
          <w:sz w:val="20"/>
          <w:szCs w:val="20"/>
          <w:lang w:val="ru-RU"/>
        </w:rPr>
      </w:pPr>
    </w:p>
    <w:p w14:paraId="11C7AA9B">
      <w:pPr>
        <w:bidi w:val="0"/>
        <w:spacing w:line="252" w:lineRule="auto"/>
        <w:ind w:left="0" w:right="0" w:firstLine="0"/>
        <w:jc w:val="center"/>
        <w:rPr>
          <w:rFonts w:ascii="Cambria" w:hAnsi="Cambria" w:cs="Cambria"/>
          <w:sz w:val="20"/>
          <w:szCs w:val="20"/>
          <w:lang w:val="ru-RU"/>
        </w:rPr>
      </w:pPr>
      <w:r>
        <w:rPr>
          <w:rFonts w:cs="Times New Roman"/>
          <w:b/>
          <w:bCs/>
          <w:sz w:val="28"/>
          <w:szCs w:val="28"/>
        </w:rPr>
        <w:t>Тематическое планирование по биологии. 10 класс. 34 ч.</w:t>
      </w:r>
    </w:p>
    <w:p w14:paraId="47F79894">
      <w:pPr>
        <w:pStyle w:val="3"/>
        <w:jc w:val="center"/>
        <w:rPr>
          <w:b/>
        </w:rPr>
      </w:pPr>
    </w:p>
    <w:tbl>
      <w:tblPr>
        <w:tblStyle w:val="10"/>
        <w:tblW w:w="9571" w:type="dxa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330"/>
        <w:gridCol w:w="1831"/>
        <w:gridCol w:w="1785"/>
        <w:gridCol w:w="1136"/>
        <w:gridCol w:w="1799"/>
      </w:tblGrid>
      <w:tr w14:paraId="5F28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A6C39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5D97E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4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0176B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38F66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Форма контроля по разделам</w:t>
            </w:r>
          </w:p>
        </w:tc>
      </w:tr>
      <w:tr w14:paraId="23A0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CEF86">
            <w:pPr>
              <w:pStyle w:val="3"/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45F4B">
            <w:pPr>
              <w:pStyle w:val="3"/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425E6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Теоретические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C827A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3D58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2490B">
            <w:pPr>
              <w:pStyle w:val="3"/>
              <w:keepNext w:val="0"/>
              <w:keepLines w:val="0"/>
              <w:widowControl w:val="0"/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</w:tr>
      <w:tr w14:paraId="442D8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D8CBE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10A29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288A9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903D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9E722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8A450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Наблюдение/</w:t>
            </w:r>
          </w:p>
          <w:p w14:paraId="61D935DC">
            <w:pPr>
              <w:pStyle w:val="3"/>
              <w:jc w:val="center"/>
            </w:pPr>
            <w:r>
              <w:rPr>
                <w:b/>
              </w:rPr>
              <w:t>Опрос</w:t>
            </w:r>
          </w:p>
        </w:tc>
      </w:tr>
      <w:tr w14:paraId="5156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D0A65">
            <w:pPr>
              <w:pStyle w:val="3"/>
              <w:jc w:val="center"/>
            </w:pPr>
            <w:r>
              <w:t>1.1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26430">
            <w:pPr>
              <w:pStyle w:val="3"/>
              <w:jc w:val="center"/>
            </w:pPr>
            <w:r>
              <w:t>Введение в предмет. Техника безопасности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22BE1">
            <w:pPr>
              <w:pStyle w:val="3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718F6">
            <w:pPr>
              <w:pStyle w:val="3"/>
              <w:jc w:val="center"/>
            </w:pPr>
            <w:r>
              <w:t>0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EBCB1">
            <w:pPr>
              <w:pStyle w:val="3"/>
              <w:jc w:val="center"/>
            </w:pPr>
            <w:r>
              <w:t>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FAFD">
            <w:pPr>
              <w:pStyle w:val="3"/>
              <w:jc w:val="center"/>
            </w:pPr>
          </w:p>
        </w:tc>
      </w:tr>
      <w:tr w14:paraId="61E4D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FB97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04F23">
            <w:pPr>
              <w:pStyle w:val="3"/>
              <w:jc w:val="center"/>
              <w:rPr>
                <w:b/>
                <w:color w:val="000000"/>
              </w:rPr>
            </w:pPr>
            <w:r>
              <w:rPr>
                <w:b/>
              </w:rPr>
              <w:t>Менделевская генетика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A3FB33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50F50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CFCBA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EF291">
            <w:pPr>
              <w:pStyle w:val="3"/>
              <w:jc w:val="center"/>
            </w:pPr>
            <w:r>
              <w:rPr>
                <w:b/>
              </w:rPr>
              <w:t>Выполнение проверочных и практических работ</w:t>
            </w:r>
          </w:p>
        </w:tc>
      </w:tr>
      <w:tr w14:paraId="3323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C6204">
            <w:pPr>
              <w:pStyle w:val="3"/>
              <w:jc w:val="center"/>
            </w:pPr>
            <w:r>
              <w:t>2.1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DE2FC">
            <w:pPr>
              <w:pStyle w:val="3"/>
              <w:jc w:val="center"/>
              <w:rPr>
                <w:color w:val="000000"/>
              </w:rPr>
            </w:pPr>
            <w:r>
              <w:t>Решение генетических задач на применение I и II законов Г. Менделя.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48E54F">
            <w:pPr>
              <w:pStyle w:val="3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D46BA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70A05">
            <w:pPr>
              <w:pStyle w:val="3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B79B">
            <w:pPr>
              <w:pStyle w:val="3"/>
              <w:jc w:val="center"/>
            </w:pPr>
          </w:p>
        </w:tc>
      </w:tr>
      <w:tr w14:paraId="1A3BA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9E464">
            <w:pPr>
              <w:pStyle w:val="3"/>
              <w:jc w:val="center"/>
            </w:pPr>
            <w:r>
              <w:t>2.2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D1F7">
            <w:pPr>
              <w:pStyle w:val="3"/>
              <w:jc w:val="center"/>
              <w:rPr>
                <w:color w:val="000000"/>
              </w:rPr>
            </w:pPr>
            <w:r>
              <w:t>Определение генотипа и фенотипа потомков по генотипу и фенотипу родителей.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3F793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905E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1DCA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8023">
            <w:pPr>
              <w:pStyle w:val="3"/>
              <w:jc w:val="center"/>
            </w:pPr>
          </w:p>
        </w:tc>
      </w:tr>
      <w:tr w14:paraId="2B7EE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2A8BF">
            <w:pPr>
              <w:pStyle w:val="3"/>
              <w:jc w:val="center"/>
            </w:pPr>
            <w:r>
              <w:t>2.3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59DE1">
            <w:pPr>
              <w:pStyle w:val="3"/>
              <w:jc w:val="center"/>
            </w:pPr>
            <w:r>
              <w:t>Определение генотипа и фенотипа родителей по генотипу и фенотипу потомков.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97170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54465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92CD6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2FF6A0">
            <w:pPr>
              <w:pStyle w:val="3"/>
              <w:jc w:val="center"/>
            </w:pPr>
          </w:p>
        </w:tc>
      </w:tr>
      <w:tr w14:paraId="300CB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E0544">
            <w:pPr>
              <w:pStyle w:val="3"/>
              <w:jc w:val="center"/>
            </w:pPr>
            <w:r>
              <w:t>2.4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144E7">
            <w:pPr>
              <w:pStyle w:val="3"/>
              <w:jc w:val="center"/>
            </w:pPr>
            <w:r>
              <w:t>Определение вероятности появления потомства с заданным признаком.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E424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D60AD">
            <w:pPr>
              <w:pStyle w:val="3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944D9">
            <w:pPr>
              <w:pStyle w:val="3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C0098">
            <w:pPr>
              <w:pStyle w:val="3"/>
              <w:jc w:val="center"/>
            </w:pPr>
          </w:p>
        </w:tc>
      </w:tr>
      <w:tr w14:paraId="22E5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73320">
            <w:pPr>
              <w:pStyle w:val="3"/>
              <w:jc w:val="center"/>
            </w:pPr>
            <w:r>
              <w:t>2.5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F645E">
            <w:pPr>
              <w:pStyle w:val="3"/>
              <w:jc w:val="center"/>
            </w:pPr>
            <w:r>
              <w:t>Дигибридное скрещивание.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5F02D3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18CF6">
            <w:pPr>
              <w:pStyle w:val="3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E02A">
            <w:pPr>
              <w:pStyle w:val="3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5F805">
            <w:pPr>
              <w:pStyle w:val="3"/>
              <w:jc w:val="center"/>
            </w:pPr>
          </w:p>
        </w:tc>
      </w:tr>
      <w:tr w14:paraId="3422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9534">
            <w:pPr>
              <w:pStyle w:val="3"/>
              <w:jc w:val="center"/>
            </w:pPr>
            <w:r>
              <w:t>2.6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FD4C8">
            <w:pPr>
              <w:pStyle w:val="3"/>
              <w:jc w:val="center"/>
            </w:pPr>
            <w:r>
              <w:t>Полигибридное скрещивание.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401ED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D8088">
            <w:pPr>
              <w:pStyle w:val="3"/>
              <w:jc w:val="center"/>
            </w:pPr>
            <w:r>
              <w:t>3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14B56">
            <w:pPr>
              <w:pStyle w:val="3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77D9B">
            <w:pPr>
              <w:pStyle w:val="3"/>
              <w:jc w:val="center"/>
            </w:pPr>
          </w:p>
        </w:tc>
      </w:tr>
      <w:tr w14:paraId="7E8C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5F0F2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46BF">
            <w:pPr>
              <w:pStyle w:val="3"/>
              <w:jc w:val="center"/>
              <w:rPr>
                <w:b/>
                <w:color w:val="000000"/>
              </w:rPr>
            </w:pPr>
            <w:r>
              <w:rPr>
                <w:b/>
              </w:rPr>
              <w:t>Хромосомная теория наследственности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3E9DB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66EB3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410A9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3EBB1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Выполнение проверочных и практических работ</w:t>
            </w:r>
          </w:p>
        </w:tc>
      </w:tr>
      <w:tr w14:paraId="3D7AA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D29A">
            <w:pPr>
              <w:pStyle w:val="3"/>
              <w:jc w:val="center"/>
            </w:pPr>
            <w:r>
              <w:t>3.1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84B1C">
            <w:pPr>
              <w:pStyle w:val="3"/>
              <w:jc w:val="center"/>
              <w:rPr>
                <w:color w:val="000000"/>
              </w:rPr>
            </w:pPr>
            <w:r>
              <w:t>Закон Т. Моргана. Наследование, сцепленных признаков.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F8237">
            <w:pPr>
              <w:pStyle w:val="3"/>
              <w:jc w:val="center"/>
            </w:pPr>
            <w:r>
              <w:t>0.5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5FC6D">
            <w:pPr>
              <w:pStyle w:val="3"/>
              <w:jc w:val="center"/>
            </w:pPr>
            <w:r>
              <w:t>1.5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A6B34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11424">
            <w:pPr>
              <w:pStyle w:val="3"/>
              <w:jc w:val="center"/>
            </w:pPr>
          </w:p>
        </w:tc>
      </w:tr>
      <w:tr w14:paraId="6039D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CF88">
            <w:pPr>
              <w:pStyle w:val="3"/>
              <w:jc w:val="center"/>
            </w:pPr>
            <w:r>
              <w:t>3.2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25740">
            <w:pPr>
              <w:pStyle w:val="3"/>
              <w:jc w:val="center"/>
              <w:rPr>
                <w:color w:val="000000"/>
              </w:rPr>
            </w:pPr>
            <w:r>
              <w:t>Определение расстояний между генами и порядка их расположения в хромосоме.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D27D4">
            <w:pPr>
              <w:pStyle w:val="3"/>
              <w:jc w:val="center"/>
            </w:pPr>
            <w:r>
              <w:t>0.5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1BAC5">
            <w:pPr>
              <w:pStyle w:val="3"/>
              <w:jc w:val="center"/>
            </w:pPr>
            <w:r>
              <w:t>1.5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DAB82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82989">
            <w:pPr>
              <w:pStyle w:val="3"/>
              <w:jc w:val="center"/>
            </w:pPr>
          </w:p>
        </w:tc>
      </w:tr>
      <w:tr w14:paraId="1A918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0BFE3">
            <w:pPr>
              <w:pStyle w:val="3"/>
              <w:jc w:val="center"/>
            </w:pPr>
            <w:r>
              <w:t>3.3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244D2">
            <w:pPr>
              <w:pStyle w:val="3"/>
              <w:jc w:val="center"/>
              <w:rPr>
                <w:color w:val="000000"/>
              </w:rPr>
            </w:pPr>
            <w:r>
              <w:t>Наследование признаков, сцепленных с полом.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0FBFD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41E6D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4E7C5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4DA4A">
            <w:pPr>
              <w:pStyle w:val="3"/>
              <w:jc w:val="center"/>
            </w:pPr>
          </w:p>
        </w:tc>
      </w:tr>
      <w:tr w14:paraId="0AE24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28BD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4D442">
            <w:pPr>
              <w:pStyle w:val="3"/>
              <w:jc w:val="center"/>
              <w:rPr>
                <w:b/>
                <w:color w:val="000000"/>
              </w:rPr>
            </w:pPr>
            <w:r>
              <w:rPr>
                <w:b/>
              </w:rPr>
              <w:t>Взаимодействие неаллельных генов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0D6B0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FCB0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B5A93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15B69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Выполнение проверочных и практических работ</w:t>
            </w:r>
          </w:p>
        </w:tc>
      </w:tr>
      <w:tr w14:paraId="0B368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027EA">
            <w:pPr>
              <w:pStyle w:val="3"/>
              <w:jc w:val="center"/>
            </w:pPr>
            <w:r>
              <w:t>4.1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C0CA1">
            <w:pPr>
              <w:pStyle w:val="3"/>
              <w:jc w:val="center"/>
            </w:pPr>
            <w:r>
              <w:t>Комплементарное взаимодействие.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AF038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0A9C6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40C4F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0897E">
            <w:pPr>
              <w:pStyle w:val="3"/>
              <w:jc w:val="center"/>
            </w:pPr>
          </w:p>
        </w:tc>
      </w:tr>
      <w:tr w14:paraId="43B15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296E9">
            <w:pPr>
              <w:pStyle w:val="3"/>
              <w:jc w:val="center"/>
            </w:pPr>
            <w:r>
              <w:t>4.2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3E038">
            <w:pPr>
              <w:pStyle w:val="3"/>
              <w:jc w:val="center"/>
            </w:pPr>
            <w:r>
              <w:t>Эпистаз.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3F6A6">
            <w:pPr>
              <w:pStyle w:val="3"/>
              <w:jc w:val="center"/>
            </w:pPr>
            <w:r>
              <w:t>0.5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82850">
            <w:pPr>
              <w:pStyle w:val="3"/>
              <w:jc w:val="center"/>
            </w:pPr>
            <w:r>
              <w:t>1.5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3F12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05B1B9">
            <w:pPr>
              <w:pStyle w:val="3"/>
              <w:jc w:val="center"/>
            </w:pPr>
          </w:p>
        </w:tc>
      </w:tr>
      <w:tr w14:paraId="6A73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E5DE3">
            <w:pPr>
              <w:pStyle w:val="3"/>
              <w:jc w:val="center"/>
            </w:pPr>
            <w:r>
              <w:t>4.3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7D1DA">
            <w:pPr>
              <w:pStyle w:val="3"/>
              <w:jc w:val="center"/>
              <w:rPr>
                <w:color w:val="000000"/>
              </w:rPr>
            </w:pPr>
            <w:r>
              <w:t>Полимерия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B48D0">
            <w:pPr>
              <w:pStyle w:val="3"/>
              <w:jc w:val="center"/>
            </w:pPr>
            <w:r>
              <w:t>0.5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660E84">
            <w:pPr>
              <w:pStyle w:val="3"/>
              <w:jc w:val="center"/>
            </w:pPr>
            <w:r>
              <w:t>1.5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8B322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815FD">
            <w:pPr>
              <w:pStyle w:val="3"/>
              <w:jc w:val="center"/>
            </w:pPr>
          </w:p>
        </w:tc>
      </w:tr>
      <w:tr w14:paraId="2321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DA80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0B047">
            <w:pPr>
              <w:pStyle w:val="3"/>
              <w:jc w:val="center"/>
              <w:rPr>
                <w:b/>
                <w:color w:val="000000"/>
              </w:rPr>
            </w:pPr>
            <w:r>
              <w:rPr>
                <w:b/>
              </w:rPr>
              <w:t>Генетика человека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0803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4CF62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61AC6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D0724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Выполнение проверочных и практических работ</w:t>
            </w:r>
          </w:p>
        </w:tc>
      </w:tr>
      <w:tr w14:paraId="7D895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F5C2B">
            <w:pPr>
              <w:pStyle w:val="3"/>
              <w:jc w:val="center"/>
            </w:pPr>
            <w:r>
              <w:t>5.1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7FED5">
            <w:pPr>
              <w:pStyle w:val="3"/>
              <w:jc w:val="center"/>
              <w:rPr>
                <w:color w:val="000000"/>
              </w:rPr>
            </w:pPr>
            <w:r>
              <w:t>Составление родословных.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20AA0">
            <w:pPr>
              <w:pStyle w:val="3"/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CA9E1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2C942">
            <w:pPr>
              <w:pStyle w:val="3"/>
              <w:jc w:val="center"/>
            </w:pPr>
            <w: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E59CF">
            <w:pPr>
              <w:pStyle w:val="3"/>
              <w:jc w:val="center"/>
            </w:pPr>
          </w:p>
        </w:tc>
      </w:tr>
      <w:tr w14:paraId="24119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C6071">
            <w:pPr>
              <w:pStyle w:val="3"/>
              <w:jc w:val="center"/>
            </w:pPr>
            <w:r>
              <w:t>5.2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CCF7F">
            <w:pPr>
              <w:pStyle w:val="3"/>
              <w:jc w:val="center"/>
            </w:pPr>
            <w:r>
              <w:t>Анализ родословных.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FBD52">
            <w:pPr>
              <w:pStyle w:val="3"/>
              <w:jc w:val="center"/>
            </w:pPr>
            <w: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AC56">
            <w:pPr>
              <w:pStyle w:val="3"/>
              <w:jc w:val="center"/>
            </w:pPr>
            <w:r>
              <w:t>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7299">
            <w:pPr>
              <w:pStyle w:val="3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7B2D2">
            <w:pPr>
              <w:pStyle w:val="3"/>
              <w:jc w:val="center"/>
            </w:pPr>
          </w:p>
        </w:tc>
      </w:tr>
      <w:tr w14:paraId="6CF4B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A2A53">
            <w:pPr>
              <w:pStyle w:val="3"/>
              <w:jc w:val="center"/>
              <w:rPr>
                <w:b/>
                <w:color w:val="000000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237C7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2B6D0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39A45">
            <w:pPr>
              <w:pStyle w:val="3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2F213A">
            <w:pPr>
              <w:pStyle w:val="3"/>
              <w:jc w:val="center"/>
            </w:pPr>
          </w:p>
        </w:tc>
      </w:tr>
    </w:tbl>
    <w:p w14:paraId="57387429">
      <w:pPr>
        <w:pStyle w:val="3"/>
        <w:rPr>
          <w:b/>
        </w:rPr>
      </w:pPr>
    </w:p>
    <w:p w14:paraId="6EA6A70D">
      <w:pPr>
        <w:pStyle w:val="3"/>
        <w:jc w:val="center"/>
        <w:rPr>
          <w:b/>
        </w:rPr>
      </w:pPr>
    </w:p>
    <w:sectPr>
      <w:pgSz w:w="11906" w:h="16838"/>
      <w:pgMar w:top="1134" w:right="850" w:bottom="1134" w:left="1701" w:header="0" w:footer="0" w:gutter="0"/>
      <w:pgNumType w:fmt="decimal" w:start="1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compat>
    <w:compatSetting w:name="compatibilityMode" w:uri="http://schemas.microsoft.com/office/word" w:val="12"/>
  </w:compat>
  <w:rsids>
    <w:rsidRoot w:val="00000000"/>
    <w:rsid w:val="3FE36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80" w:line="240" w:lineRule="auto"/>
    </w:pPr>
    <w:rPr>
      <w:b/>
      <w:sz w:val="36"/>
      <w:szCs w:val="36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280" w:after="80" w:line="240" w:lineRule="auto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 w:line="240" w:lineRule="auto"/>
    </w:pPr>
    <w:rPr>
      <w:b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 w:line="240" w:lineRule="auto"/>
    </w:pPr>
    <w:rPr>
      <w:b/>
      <w:sz w:val="22"/>
      <w:szCs w:val="22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 w:line="240" w:lineRule="auto"/>
    </w:pPr>
    <w:rPr>
      <w:b/>
      <w:sz w:val="20"/>
      <w:szCs w:val="20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ru-RU" w:eastAsia="zh-CN" w:bidi="hi-IN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13">
    <w:name w:val="Body Text"/>
    <w:basedOn w:val="1"/>
    <w:uiPriority w:val="0"/>
    <w:pPr>
      <w:spacing w:before="0" w:after="140" w:line="276" w:lineRule="auto"/>
    </w:pPr>
  </w:style>
  <w:style w:type="paragraph" w:styleId="14">
    <w:name w:val="Title"/>
    <w:basedOn w:val="3"/>
    <w:next w:val="3"/>
    <w:qFormat/>
    <w:uiPriority w:val="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15">
    <w:name w:val="List"/>
    <w:basedOn w:val="13"/>
    <w:uiPriority w:val="0"/>
    <w:rPr>
      <w:rFonts w:ascii="Times New Roman" w:hAnsi="Times New Roman" w:cs="Arial"/>
    </w:rPr>
  </w:style>
  <w:style w:type="paragraph" w:styleId="16">
    <w:name w:val="Subtitle"/>
    <w:basedOn w:val="3"/>
    <w:next w:val="3"/>
    <w:qFormat/>
    <w:uiPriority w:val="0"/>
    <w:pPr>
      <w:keepNext/>
      <w:keepLines/>
      <w:spacing w:before="360" w:after="80" w:line="240" w:lineRule="auto"/>
    </w:pPr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17">
    <w:name w:val="Символ нумерации"/>
    <w:qFormat/>
    <w:uiPriority w:val="0"/>
  </w:style>
  <w:style w:type="paragraph" w:customStyle="1" w:styleId="18">
    <w:name w:val="Заголовок"/>
    <w:basedOn w:val="1"/>
    <w:next w:val="13"/>
    <w:qFormat/>
    <w:uiPriority w:val="0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customStyle="1" w:styleId="19">
    <w:name w:val="Указатель1"/>
    <w:basedOn w:val="1"/>
    <w:qFormat/>
    <w:uiPriority w:val="0"/>
    <w:pPr>
      <w:suppressLineNumbers/>
    </w:pPr>
    <w:rPr>
      <w:rFonts w:ascii="Times New Roman" w:hAnsi="Times New Roman" w:cs="Arial"/>
    </w:rPr>
  </w:style>
  <w:style w:type="table" w:customStyle="1" w:styleId="20">
    <w:name w:val="Table Normal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2594</Words>
  <Characters>20043</Characters>
  <Paragraphs>300</Paragraphs>
  <TotalTime>12</TotalTime>
  <ScaleCrop>false</ScaleCrop>
  <LinksUpToDate>false</LinksUpToDate>
  <CharactersWithSpaces>22345</CharactersWithSpaces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2025-02-27T08:51:01Z</dcterms:created>
  <dc:creator>ПентюховаЛН</dc:creator>
  <cp:lastModifiedBy>ПентюховаЛН</cp:lastModifiedBy>
  <dcterms:modified xsi:type="dcterms:W3CDTF">2025-02-27T08:53:42Z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8B5E9CCD792E46DCA78A69C950DBCE1A_12</vt:lpwstr>
  </property>
</Properties>
</file>