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DC" w:rsidRPr="002C27DC" w:rsidRDefault="002C27DC" w:rsidP="002C27DC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2C27DC">
        <w:rPr>
          <w:rFonts w:ascii="Cambria" w:eastAsia="MS Mincho" w:hAnsi="Cambria" w:cs="Times New Roman"/>
        </w:rPr>
        <w:t>Приложение   к ООП НОО, утверждённое</w:t>
      </w:r>
    </w:p>
    <w:p w:rsidR="002C27DC" w:rsidRPr="002C27DC" w:rsidRDefault="002C27DC" w:rsidP="002C27DC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2C27DC">
        <w:rPr>
          <w:rFonts w:ascii="Cambria" w:eastAsia="MS Mincho" w:hAnsi="Cambria" w:cs="Times New Roman"/>
        </w:rPr>
        <w:t xml:space="preserve">приказом МБОУ </w:t>
      </w:r>
      <w:proofErr w:type="spellStart"/>
      <w:r w:rsidRPr="002C27DC">
        <w:rPr>
          <w:rFonts w:ascii="Cambria" w:eastAsia="MS Mincho" w:hAnsi="Cambria" w:cs="Times New Roman"/>
        </w:rPr>
        <w:t>Глазуновская</w:t>
      </w:r>
      <w:proofErr w:type="spellEnd"/>
      <w:r w:rsidRPr="002C27DC">
        <w:rPr>
          <w:rFonts w:ascii="Cambria" w:eastAsia="MS Mincho" w:hAnsi="Cambria" w:cs="Times New Roman"/>
        </w:rPr>
        <w:t xml:space="preserve"> </w:t>
      </w:r>
      <w:proofErr w:type="gramStart"/>
      <w:r w:rsidRPr="002C27DC">
        <w:rPr>
          <w:rFonts w:ascii="Cambria" w:eastAsia="MS Mincho" w:hAnsi="Cambria" w:cs="Times New Roman"/>
        </w:rPr>
        <w:t>средняя</w:t>
      </w:r>
      <w:proofErr w:type="gramEnd"/>
      <w:r w:rsidRPr="002C27DC">
        <w:rPr>
          <w:rFonts w:ascii="Cambria" w:eastAsia="MS Mincho" w:hAnsi="Cambria" w:cs="Times New Roman"/>
        </w:rPr>
        <w:t xml:space="preserve"> </w:t>
      </w:r>
    </w:p>
    <w:p w:rsidR="002C27DC" w:rsidRPr="002C27DC" w:rsidRDefault="002C27DC" w:rsidP="002C27DC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2C27DC">
        <w:rPr>
          <w:rFonts w:ascii="Cambria" w:eastAsia="MS Mincho" w:hAnsi="Cambria" w:cs="Times New Roman"/>
        </w:rPr>
        <w:t xml:space="preserve">общеобразовательная школа </w:t>
      </w:r>
    </w:p>
    <w:p w:rsidR="002C27DC" w:rsidRPr="002C27DC" w:rsidRDefault="002C27DC" w:rsidP="002C27DC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2C27DC">
        <w:rPr>
          <w:rFonts w:ascii="Cambria" w:eastAsia="MS Mincho" w:hAnsi="Cambria" w:cs="Times New Roman"/>
        </w:rPr>
        <w:t xml:space="preserve">от 30.08.2023 года № 82 </w:t>
      </w:r>
    </w:p>
    <w:p w:rsidR="002C27DC" w:rsidRDefault="002C27DC" w:rsidP="002C27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b/>
          <w:sz w:val="24"/>
          <w:szCs w:val="24"/>
        </w:rPr>
        <w:t xml:space="preserve">Тематическое содержание речи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i/>
          <w:sz w:val="24"/>
          <w:szCs w:val="24"/>
        </w:rPr>
        <w:t xml:space="preserve">Мир моего «я». </w:t>
      </w:r>
      <w:r w:rsidRPr="0002447F">
        <w:rPr>
          <w:rFonts w:ascii="Times New Roman" w:hAnsi="Times New Roman" w:cs="Times New Roman"/>
          <w:sz w:val="24"/>
          <w:szCs w:val="24"/>
        </w:rPr>
        <w:t xml:space="preserve">Приветствие. Знакомство. Моя семья. Мой день рождения. Моя любимая еда. </w:t>
      </w:r>
      <w:r w:rsidRPr="0002447F">
        <w:rPr>
          <w:rFonts w:ascii="Times New Roman" w:hAnsi="Times New Roman" w:cs="Times New Roman"/>
          <w:i/>
          <w:sz w:val="24"/>
          <w:szCs w:val="24"/>
        </w:rPr>
        <w:t xml:space="preserve">Мир моих увлечений. </w:t>
      </w:r>
      <w:r w:rsidRPr="0002447F">
        <w:rPr>
          <w:rFonts w:ascii="Times New Roman" w:hAnsi="Times New Roman" w:cs="Times New Roman"/>
          <w:sz w:val="24"/>
          <w:szCs w:val="24"/>
        </w:rPr>
        <w:t xml:space="preserve">Любимый цвет, игрушка. Любимые занятия. Мой питомец. Выходной день. </w:t>
      </w:r>
      <w:r w:rsidRPr="0002447F">
        <w:rPr>
          <w:rFonts w:ascii="Times New Roman" w:hAnsi="Times New Roman" w:cs="Times New Roman"/>
          <w:i/>
          <w:sz w:val="24"/>
          <w:szCs w:val="24"/>
        </w:rPr>
        <w:t xml:space="preserve">Мир вокруг меня. </w:t>
      </w:r>
      <w:r w:rsidRPr="0002447F">
        <w:rPr>
          <w:rFonts w:ascii="Times New Roman" w:hAnsi="Times New Roman" w:cs="Times New Roman"/>
          <w:sz w:val="24"/>
          <w:szCs w:val="24"/>
        </w:rPr>
        <w:t>Моя школа. Мои друзья. Моя малая родина (город, село).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hAnsi="Times New Roman" w:cs="Times New Roman"/>
          <w:i/>
          <w:sz w:val="24"/>
          <w:szCs w:val="24"/>
        </w:rPr>
        <w:t xml:space="preserve">Родная страна и страны изучаемого языка. </w:t>
      </w:r>
      <w:r w:rsidRPr="0002447F">
        <w:rPr>
          <w:rFonts w:ascii="Times New Roman" w:hAnsi="Times New Roman" w:cs="Times New Roman"/>
          <w:sz w:val="24"/>
          <w:szCs w:val="24"/>
        </w:rPr>
        <w:t>Названия родной страны и страны/стран изучаемого языка; их столиц.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</w:t>
      </w:r>
      <w:r w:rsidRPr="0002447F">
        <w:rPr>
          <w:rFonts w:ascii="Times New Roman" w:hAnsi="Times New Roman" w:cs="Times New Roman"/>
          <w:b/>
          <w:i/>
          <w:sz w:val="24"/>
          <w:szCs w:val="24"/>
        </w:rPr>
        <w:t>диалогической речи</w:t>
      </w:r>
      <w:r w:rsidRPr="0002447F">
        <w:rPr>
          <w:rFonts w:ascii="Times New Roman" w:hAnsi="Times New Roman" w:cs="Times New Roman"/>
          <w:sz w:val="24"/>
          <w:szCs w:val="24"/>
        </w:rPr>
        <w:t xml:space="preserve">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>—  диалога этикетного характера: приветствие, начало и завершение разговора,  знакомство  с собеседником;  поздравление с праздником; выражение благодарности за поздравление; извинение;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 </w:t>
      </w:r>
      <w:r w:rsidRPr="0002447F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монологической  речи: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47F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47F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2447F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02447F">
        <w:rPr>
          <w:rFonts w:ascii="Times New Roman" w:hAnsi="Times New Roman" w:cs="Times New Roman"/>
          <w:sz w:val="24"/>
          <w:szCs w:val="24"/>
        </w:rPr>
        <w:br/>
        <w:t>использованием языковой догадки.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2447F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 из </w:t>
      </w:r>
      <w:r w:rsidRPr="0002447F">
        <w:rPr>
          <w:rFonts w:ascii="Times New Roman" w:hAnsi="Times New Roman" w:cs="Times New Roman"/>
          <w:sz w:val="24"/>
          <w:szCs w:val="24"/>
        </w:rPr>
        <w:br/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  <w:t xml:space="preserve">Тексты для </w:t>
      </w:r>
      <w:proofErr w:type="spellStart"/>
      <w:r w:rsidRPr="0002447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hAnsi="Times New Roman" w:cs="Times New Roman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02447F" w:rsidRPr="0002447F" w:rsidRDefault="0002447F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b/>
          <w:sz w:val="24"/>
          <w:szCs w:val="24"/>
        </w:rPr>
        <w:t>Смысловое чтение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 xml:space="preserve">Чтение вслух учебных текстов, построенных на изученном языковом материале, с соблюдением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правил чтения и соответствующей интонацией; понимание прочитанного.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02447F" w:rsidRDefault="0002447F" w:rsidP="000244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коммуникативной задачи: с пониманием основного содержания, с пониманием запрашиваемой информации.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Овладение техникой письма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написание букв, буквосочетаний, слов).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кв в сл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Написание с  опорой  на  образец  коротких  поздравлений с праздниками (с днём рождения, Новым годом).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 xml:space="preserve">фраз/предложений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английского языка.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Графически корректное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написание букв английского алфавита в буквосочетаниях и словах. Правильное написание изученных слов.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существительных в притяжательном падеже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Ann’s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с помощью языковой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ball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(There is a cat in the room.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there a cat in the room? — Yes, there is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No, there isn’t. There are four pens on the table. Are there four pens on the table? — Yes, there are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No, there aren’t. How many pens are there on the table? —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four pens.).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(They live in the country.),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составным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именным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 box is small.)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составным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like to play with my cat.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 can play the piano.).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глаголом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связкой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(My father is a doctor.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it a red ball? —Yes, it is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No, it isn’t. 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Предложения с краткими глагольными формами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swim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porridge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утвердительной форме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Глаголы в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Глагольная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got (I’ve got a cat.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He’s/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She’s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got a cat. Have you got a cat? — Yes, I have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No, I haven’t. What have you got?).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для выражения умения (I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chess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.); для получения разрешения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?).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books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(I, you, he/she/it, we, they).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(1–12).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Вопросительные слова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 Предлоги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(in, on, near, under).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(c однородными членами).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Знание небольших произведений детского фольклора страны/стран изучаемого языка (рифмовки,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стихи, песенки); персонажей детских книг.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Мир моего «я»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Моя семья. Мой день рождения. Моя любимая еда. Мой день (распорядок дня).</w:t>
      </w:r>
    </w:p>
    <w:p w:rsid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Мир моих увлечений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  <w:r w:rsidRPr="0002447F">
        <w:rPr>
          <w:rFonts w:ascii="Times New Roman" w:hAnsi="Times New Roman" w:cs="Times New Roman"/>
          <w:sz w:val="24"/>
          <w:szCs w:val="24"/>
        </w:rPr>
        <w:tab/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Мир вокруг меня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Родная страна и страны изучаемого языка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02447F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 речи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02447F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  речи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Пересказ с опорой на ключевые слова, вопросы и/или иллюстрации основного содержания прочитанного текста.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услышанное (при непосредственном общении).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 из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иллюстрации и с использованием с использованием языковой, в том числе контекстуальной,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иллюстрации, а также с использованием языковой, в том числе контекстуальной,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Ритмикоинтонационные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-буквенных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сочетаний, в частности сложных сочетаний букв (например,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в односложных, двусложных и многосложных словах.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Вычленение некоторых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-буквенных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сочетаний при анализе изученных слов.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Правильное написание изученных слов.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и словосложения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sportsman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с помощью языковой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и словосложения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snowman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Simple Tense (There was an old house near the river.).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отрицательной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 форме.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Правильные и  неправильные  глаголы  в 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I’d like to … (I’d like to read this book.).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to like/enjoy doing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like riding my bike.).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притяжательном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падеже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(Possessive Case; Ann’s dress, children’s toys,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boys’books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Слова, выражающие количество с исчисляемыми и неисчисляемыми существительными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Личные местоимения в объектном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падеже. Указательные местоимения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Неопределённые местоимения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в повествовательных и вопросительных предложениях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Наречия частотности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(13—100). Порядковые числительные (1—30).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Вопросительные слова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(to),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(at, in, on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выражениях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5 o’clock, in the morning, on Monday).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Знание произведений детского фольклора (рифмовок, стихов, песенок), персонажей детских книг.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языковой, в том числе контекстуальной, догадки.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Мир моего «я»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Моя семья. Мой день рождения, подарки. Моя любимая еда. Мой день (распорядок дня, домашние обязанности).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Мир моих увлечений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Мир вокруг меня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родина (город, село). Путешествия. Дикие и домашние животные. Погода. Времена года (месяцы). Покупки.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i/>
          <w:sz w:val="24"/>
          <w:szCs w:val="24"/>
        </w:rPr>
        <w:t>Родная страна и страны изучаемого языка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Литературные персонажи детских  книг.  Праздники родной страны и страны/стран изучаемого языка.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02447F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 речи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согласие/несогласие на предложение собеседника;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r w:rsidRPr="0002447F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  речи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 Пересказ основного содержания прочитанного текста с опорой на ключевые слова, вопросы, план и/или иллюстрации.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proofErr w:type="spellStart"/>
      <w:r w:rsidRPr="0002447F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услышанное (при непосредственном общении).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Тексты для чтения вслух: диалог, рассказ, сказка.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определение  основной  темы  и главных  фактов/событий в прочитанном тексте с опорой и без опоры на иллюстрации, с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языковой, в том числе контекстуальной, догадки. Чтение с пониманием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содержания текста на основе заголовка. Чтение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несплошных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текстов (таблиц, диаграмм) и понимание представленной в них информации.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бу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кв в сл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ово или слов в предложение в соответствии с решаемой коммуникативной/учебной задачей.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Написание электронного сообщения личного характера с опорой на образец.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особенностей, в том числе соблюдение правила отсутствия ударения на служебных словах; интонации перечисления.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в односложных, двусложных и многосложных словах.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 правильное  использование 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усвоенных в предыдущие два года обучения.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мощью суффиксов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worker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artist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и конверсии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Present/Past  Simple  Tense,  Present  Continuous Tense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(утвердительных и отрицательных) и вопросительных (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специальный вопросы) предложениях.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going to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выраж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am going to have my birthday party on Saturday.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Wait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I’ll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Отрицательное местоимение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—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worse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worst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Наречия времени.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Обозначение даты и года. Обозначение времени (5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o’clock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 3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достопримечательности).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B51D6" w:rsidRPr="0002447F" w:rsidRDefault="002C27DC" w:rsidP="0002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DC" w:rsidRDefault="002C27DC" w:rsidP="000244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DC" w:rsidRDefault="002C27DC" w:rsidP="000244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английского языка в начальной школе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личностные,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должны отражать готовность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становление ценностного отношения к своей Родине — России;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осознание своей этнокультурной и российской гражданской идентичности;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сопричастность к прошлому, настоящему и будущему своей страны и родного края;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уважение к своему и другим народам;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признание индивидуальности каждого человека;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проявление сопереживания, уважения и доброжелательности;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Эстетического воспитания: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 стремление к самовыражению в разных видах художественной деятельности.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 бережное отношение к физическому и психическому здоровью.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Трудового воспитания: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бережное отношение к природе;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 неприятие действий, приносящих ей вред.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 первоначальные представления о научной картине мира;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 должны отражать:</w:t>
      </w:r>
    </w:p>
    <w:p w:rsidR="0002447F" w:rsidRPr="0002447F" w:rsidRDefault="0002447F" w:rsidP="0002447F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познавательными действиями: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1)   базовые логические действия: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—  определять существенный признак для классификации, классифицировать предложенные объекты;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2)   базовые исследовательские действия: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с помощью педагогического работника формулировать цель, планировать изменения объекта, ситуации;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3)   работа с информацией: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выбирать источник получения информации;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 согласно заданному алгоритму находить в предложенном источнике информацию, представленную в явном виде;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соблюдать с помощью взрослых (педагогических работников, родителей (законных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 самостоятельно создавать схемы, таблицы для представления информации.</w:t>
      </w:r>
    </w:p>
    <w:p w:rsidR="002C27DC" w:rsidRDefault="0002447F" w:rsidP="0002447F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1)   общение: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 воспринимать и формулировать суждения, выражать эмоции в соответствии с целями и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условиями общения в знакомой среде;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 проявлять уважительное отношение к собеседнику, соблюдать правила ведения диалога и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дискуссии;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признавать возможность существования разных точек зрения;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корректно и аргументированно высказывать своё мнение;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строить речевое высказывание в соответствии с поставленной задачей;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готовить небольшие публичные выступления;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подбирать иллюстративный материал (рисунки, фото, плакаты) к тексту выступления;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2447F" w:rsidRPr="0002447F" w:rsidRDefault="0002447F" w:rsidP="0002447F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2)   совместная деятельность: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 формулировать краткосрочные и долгосрочные цели (индивидуальные  с   учётом   участия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в   коллективных   задачах) в стандартной (типовой) ситуации на основе предложенного формата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планирования, распределения промежуточных шагов и сроков;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принимать цель совместной деятельности, коллективно строить действия по её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достижению: 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распределять роли, договариваться, обсуждать процесс и результат совместной работы;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проявлять готовность руководить, выполнять поручения, подчиняться;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ответственно выполнять свою часть работы;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оценивать свой вклад в общий результат;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выполнять совместные проектные задания с опорой на предложенные образцы.</w:t>
      </w:r>
    </w:p>
    <w:p w:rsidR="0002447F" w:rsidRPr="0002447F" w:rsidRDefault="0002447F" w:rsidP="0002447F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1)   самоорганизация: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планировать действия по решению учебной задачи для получения результата;</w:t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выстраивать последовательность выбранных действий;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hAnsi="Times New Roman" w:cs="Times New Roman"/>
          <w:sz w:val="24"/>
          <w:szCs w:val="24"/>
        </w:rPr>
        <w:tab/>
      </w: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2)   самоконтроль: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устанавливать причины успеха/неудач учебной деятельности;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корректировать свои учебные действия для преодоления ошибок.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 иноязычной коммуникативной  компетенции  на  элементарном  уровне в совокупности её составляющих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ечевой, языковой, социокультурной, компенсаторной,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воспринимать на слух и понимать речь учителя и одноклассников;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до 40 секунд);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до 40 секунд).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писать с опорой на образец короткие поздравления с праздниками (с днём рождения, Новым годом).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знать буквы алфавита английского языка в правильной последовательности,  фонетически корректно   их   озвучивать и графически корректно воспроизводить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звукобуковенные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сочетания при анализе знакомых слов; озвучивать транскрипционные знаки, отличать их от букв;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новые слова согласно основным правилам чтения;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правильно писать изученные слова;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заполнять пропуски словами; дописывать предложения;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 использовать языковую догадку в распознавании интернациональных слов.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нераспространённые и распространённые простые предложения;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предложения с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предложения с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speaks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предложения с составным глагольным сказуемым (I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.);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 распознавать и употреблять в устной и письменной речи предложения с глаголом-связкой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Tense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составе таких фраз, как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Dima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eight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fine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sorry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…?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…?;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предложения с краткими глагольными формами;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—  распознавать и употреблять в устной и письменной речи настоящее простое время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глагольную конструкцию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…?);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модальный глагол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умения (I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ride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ride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разрешения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?);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pens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личные и притяжательные местоимения;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указательные местоимения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количественные числительные (1—12);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вопросительные слова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предлоги места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союзы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(при однородных членах).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знать названия родной страны и страны/стран изучаемого языка и их столиц.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вести разные виды диалогов (диалог этикетного характера, диалог-побуждение, диало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воспринимать на слух и понимать речь учителя и одноклассников вербально/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услышанное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 использованием языковой, в том числе контекстуальной, догадки (время звучания текста/текстов для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до 1 минуты).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задачи: с пониманием основного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создавать подписи к иллюстрациям с пояснением, что на них изображено.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применять правила чтения гласных в третьем типе слога (гласная + r);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применять правила чтения сложных сочетаний букв (например,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в односложных, двусложных и многосложных словах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night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новые слова согласно основным правилам чтения;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  <w:r w:rsidRPr="0002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правильно писать изученные слова;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 и словосложения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snowman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побудительные предложения в отрицательной форме 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предложения с начальным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bridge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river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mountains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south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.);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конструкции с глаголами на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конструкцию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I’d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…;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правильные и неправильные глаголы в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существительные в притяжательном падеже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C);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 распознавать и употреблять в устной и письменной речи </w:t>
      </w:r>
      <w:proofErr w:type="spellStart"/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выражающие количество c исчисляемыми и неисчисляемыми существительными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наречия частотности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личные местоимения в объектном падеже;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указательные местоимения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неопределённые местоимения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 в  повествовательных и вопросительных предложениях;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вопросительные слова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количественные числительные (13—100);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порядковые числительные (1—30);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предлог направления движения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went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Moscow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last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47F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предлоги места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предлоги времени: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выражениях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o’clock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morning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Monday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кратко представлять свою страну и страну/страны изучаемого языка на английском языке.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создавать устные связные монологические высказывания (описание, рассуждение;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создавать устные связные монологические высказывания по образцу; выражать своё отношение к предмету речи;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передавать основное содержание прочитанного текста с вербальными и/или зрительными опорами в объёме не менее 4—5 фраз.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представлять результаты выполненной проектной работы, в том числе подбирая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иллюстративный материал (рисунки, фото) к тексту выступления, в объёме не менее 4—5 фраз.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—  воспринимать на слух и понимать речь учителя и одноклассников, вербально/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услышанное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до 1 минуты).</w:t>
      </w:r>
      <w:proofErr w:type="gramEnd"/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текста/текстов  для  чтения  —  до 160 слов;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—   прогнозировать содержание текста на основе заголовка;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читать про  себя 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 тексты  (таблицы,  диаграммы и т. д.) и понимать представленную в них информацию.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писать с опорой на образец электронное сообщение личного характера (объём сообщения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—д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>о 50 слов).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читать новые слова согласно основным правилам чтения;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 правильно писать изученные слова;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artist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), словосложения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), конверсии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artist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), словосложения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), конверсии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a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повествовательных (утвердительных и отрицательных), вопросительных (общий и специальный вопрос) предложениях;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конструкцию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lastRenderedPageBreak/>
        <w:t>Future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будущего действия;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распознавать и употреблять в устной и письменной речи модальные глаголы 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долженствования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—  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;—  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worse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— (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2447F">
        <w:rPr>
          <w:rFonts w:ascii="Times New Roman" w:eastAsia="Times New Roman" w:hAnsi="Times New Roman" w:cs="Times New Roman"/>
          <w:sz w:val="24"/>
          <w:szCs w:val="24"/>
        </w:rPr>
        <w:t>worst</w:t>
      </w:r>
      <w:proofErr w:type="spellEnd"/>
      <w:r w:rsidRPr="0002447F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наречия времени;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обозначение даты и года;</w:t>
      </w:r>
      <w:proofErr w:type="gramEnd"/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распознавать и употреблять в устной и письменной речи об</w:t>
      </w: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2447F">
        <w:rPr>
          <w:rFonts w:ascii="Times New Roman" w:eastAsia="Times New Roman" w:hAnsi="Times New Roman" w:cs="Times New Roman"/>
          <w:sz w:val="24"/>
          <w:szCs w:val="24"/>
        </w:rPr>
        <w:t xml:space="preserve"> значение времени.</w:t>
      </w:r>
    </w:p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7F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7F">
        <w:rPr>
          <w:rFonts w:ascii="Times New Roman" w:eastAsia="Times New Roman" w:hAnsi="Times New Roman" w:cs="Times New Roman"/>
          <w:sz w:val="24"/>
          <w:szCs w:val="24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 благодарности,  извинение,  поздравление с днём рождения, Новым годом, Рождеством);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знать названия родной страны и страны/стран изучаемого языка;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знать некоторых литературных персонажей;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знать небольшие произведения детского фольклора (рифмовки, песни);</w:t>
      </w:r>
      <w:r w:rsidRPr="0002447F">
        <w:rPr>
          <w:rFonts w:ascii="Times New Roman" w:hAnsi="Times New Roman" w:cs="Times New Roman"/>
          <w:sz w:val="24"/>
          <w:szCs w:val="24"/>
        </w:rPr>
        <w:br/>
      </w:r>
      <w:r w:rsidRPr="0002447F">
        <w:rPr>
          <w:rFonts w:ascii="Times New Roman" w:eastAsia="Times New Roman" w:hAnsi="Times New Roman" w:cs="Times New Roman"/>
          <w:sz w:val="24"/>
          <w:szCs w:val="24"/>
        </w:rPr>
        <w:t>—  кратко представлять  свою  страну  на  иностранном  языке в рамках изучаемой тематики.</w:t>
      </w:r>
      <w:proofErr w:type="gramEnd"/>
    </w:p>
    <w:p w:rsidR="0002447F" w:rsidRPr="00565EAC" w:rsidRDefault="0002447F" w:rsidP="0002447F">
      <w:pPr>
        <w:widowControl w:val="0"/>
        <w:tabs>
          <w:tab w:val="left" w:pos="384"/>
          <w:tab w:val="left" w:pos="709"/>
        </w:tabs>
        <w:autoSpaceDE w:val="0"/>
        <w:autoSpaceDN w:val="0"/>
        <w:spacing w:before="1" w:after="0" w:line="240" w:lineRule="auto"/>
        <w:ind w:left="1362"/>
        <w:jc w:val="center"/>
        <w:rPr>
          <w:rFonts w:ascii="Times New Roman" w:eastAsia="Bookman Old Style" w:hAnsi="Times New Roman" w:cs="Times New Roman"/>
          <w:b/>
          <w:color w:val="000000"/>
          <w:w w:val="95"/>
          <w:sz w:val="20"/>
          <w:szCs w:val="20"/>
        </w:rPr>
      </w:pPr>
      <w:r w:rsidRPr="00565EAC">
        <w:rPr>
          <w:rFonts w:ascii="Times New Roman" w:eastAsia="Bookman Old Style" w:hAnsi="Times New Roman" w:cs="Times New Roman"/>
          <w:b/>
          <w:color w:val="000000"/>
          <w:w w:val="95"/>
          <w:sz w:val="20"/>
          <w:szCs w:val="20"/>
        </w:rPr>
        <w:t>ТЕМАТИЧЕСКОЕ ПЛАНИРОВАНИЕ</w:t>
      </w:r>
    </w:p>
    <w:p w:rsidR="0002447F" w:rsidRDefault="0002447F" w:rsidP="0002447F">
      <w:pPr>
        <w:widowControl w:val="0"/>
        <w:tabs>
          <w:tab w:val="left" w:pos="384"/>
          <w:tab w:val="left" w:pos="709"/>
        </w:tabs>
        <w:autoSpaceDE w:val="0"/>
        <w:autoSpaceDN w:val="0"/>
        <w:spacing w:before="1" w:after="0" w:line="240" w:lineRule="auto"/>
        <w:ind w:left="1362"/>
        <w:jc w:val="center"/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</w:pPr>
      <w:r>
        <w:rPr>
          <w:rFonts w:ascii="Times New Roman" w:eastAsia="Bookman Old Style" w:hAnsi="Times New Roman" w:cs="Times New Roman"/>
          <w:color w:val="000000"/>
          <w:w w:val="95"/>
          <w:sz w:val="20"/>
          <w:szCs w:val="20"/>
        </w:rPr>
        <w:t>__________________________________________</w:t>
      </w:r>
    </w:p>
    <w:p w:rsidR="0002447F" w:rsidRPr="00624133" w:rsidRDefault="0002447F" w:rsidP="0002447F">
      <w:pPr>
        <w:widowControl w:val="0"/>
        <w:tabs>
          <w:tab w:val="left" w:pos="384"/>
          <w:tab w:val="left" w:pos="709"/>
        </w:tabs>
        <w:autoSpaceDE w:val="0"/>
        <w:autoSpaceDN w:val="0"/>
        <w:spacing w:before="1" w:after="0" w:line="240" w:lineRule="auto"/>
        <w:ind w:left="1362"/>
        <w:jc w:val="center"/>
        <w:rPr>
          <w:rFonts w:ascii="Times New Roman" w:eastAsia="Bookman Old Style" w:hAnsi="Times New Roman" w:cs="Times New Roman"/>
          <w:color w:val="000000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14"/>
        <w:gridCol w:w="1843"/>
        <w:gridCol w:w="3543"/>
      </w:tblGrid>
      <w:tr w:rsidR="0002447F" w:rsidRPr="00F55ED9" w:rsidTr="00AB4128">
        <w:trPr>
          <w:trHeight w:val="794"/>
        </w:trPr>
        <w:tc>
          <w:tcPr>
            <w:tcW w:w="568" w:type="dxa"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4" w:type="dxa"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</w:tr>
      <w:tr w:rsidR="0002447F" w:rsidRPr="00F55ED9" w:rsidTr="00AB4128">
        <w:trPr>
          <w:trHeight w:val="170"/>
        </w:trPr>
        <w:tc>
          <w:tcPr>
            <w:tcW w:w="6125" w:type="dxa"/>
            <w:gridSpan w:val="3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</w:p>
        </w:tc>
      </w:tr>
      <w:tr w:rsidR="0002447F" w:rsidRPr="002C27DC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Знакомство  </w:t>
            </w:r>
          </w:p>
        </w:tc>
        <w:tc>
          <w:tcPr>
            <w:tcW w:w="1843" w:type="dxa"/>
            <w:shd w:val="clear" w:color="auto" w:fill="auto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Merge w:val="restart"/>
          </w:tcPr>
          <w:p w:rsidR="0002447F" w:rsidRPr="00F55ED9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https://englex.ru/</w:t>
            </w:r>
          </w:p>
          <w:p w:rsidR="0002447F" w:rsidRPr="00F55ED9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https://skyeng.ru/</w:t>
            </w:r>
          </w:p>
          <w:p w:rsidR="0002447F" w:rsidRPr="00565EAC" w:rsidRDefault="002C27DC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linguatrip</w:t>
              </w:r>
              <w:proofErr w:type="spellEnd"/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0002447F" w:rsidRPr="00565EAC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02447F" w:rsidRPr="00565EAC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F55ED9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https://englishshow.ru/</w:t>
            </w:r>
          </w:p>
          <w:p w:rsidR="0002447F" w:rsidRPr="00F55ED9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https://www.cambly.com/</w:t>
            </w:r>
          </w:p>
          <w:p w:rsidR="0002447F" w:rsidRPr="00F55ED9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https://puzzle-english.com/</w:t>
            </w:r>
          </w:p>
          <w:p w:rsidR="0002447F" w:rsidRPr="00F55ED9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https://lingualeo.com/ru</w:t>
            </w: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565EAC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2447F" w:rsidRPr="00F55ED9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https://www.busuu.com/ru/course/uchit-angliskiy-online</w:t>
            </w:r>
          </w:p>
          <w:p w:rsidR="0002447F" w:rsidRPr="006B4CDF" w:rsidRDefault="0002447F" w:rsidP="00AB412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://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duolingo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com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/</w:t>
            </w:r>
          </w:p>
          <w:p w:rsidR="0002447F" w:rsidRPr="006B4CDF" w:rsidRDefault="0002447F" w:rsidP="00AB41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://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www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starfall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.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com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/</w:t>
            </w:r>
            <w:r w:rsidRPr="00F55E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h</w:t>
            </w:r>
            <w:r w:rsidRPr="006B4CD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/</w:t>
            </w:r>
          </w:p>
        </w:tc>
      </w:tr>
      <w:tr w:rsidR="0002447F" w:rsidRPr="00F55ED9" w:rsidTr="00AB4128">
        <w:tc>
          <w:tcPr>
            <w:tcW w:w="568" w:type="dxa"/>
          </w:tcPr>
          <w:p w:rsidR="0002447F" w:rsidRPr="006B4CDF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843" w:type="dxa"/>
            <w:shd w:val="clear" w:color="auto" w:fill="auto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Моя школа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Страна/страны изучаемого языка. Родная страна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4282" w:type="dxa"/>
            <w:gridSpan w:val="2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Итого</w:t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fldChar w:fldCharType="begin"/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instrText xml:space="preserve"> =SUM(ABOVE) </w:instrText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fldChar w:fldCharType="separate"/>
            </w:r>
            <w:r w:rsidRPr="00F55ED9">
              <w:rPr>
                <w:rFonts w:ascii="Liberation Serif" w:eastAsia="Calibri" w:hAnsi="Liberation Serif" w:cs="Times New Roman"/>
                <w:noProof/>
                <w:sz w:val="24"/>
                <w:szCs w:val="24"/>
              </w:rPr>
              <w:t>68</w:t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  <w:vMerge/>
            <w:vAlign w:val="center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02447F" w:rsidRPr="00F55ED9" w:rsidTr="00AB4128">
        <w:trPr>
          <w:trHeight w:val="170"/>
        </w:trPr>
        <w:tc>
          <w:tcPr>
            <w:tcW w:w="6125" w:type="dxa"/>
            <w:gridSpan w:val="3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3 класс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adjustRightInd w:val="0"/>
              <w:spacing w:after="0" w:line="240" w:lineRule="auto"/>
              <w:ind w:left="46"/>
              <w:jc w:val="both"/>
              <w:rPr>
                <w:rFonts w:ascii="Liberation Serif" w:eastAsia="№Е" w:hAnsi="Liberation Serif" w:cs="Times New Roman"/>
                <w:iCs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Моя школа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4282" w:type="dxa"/>
            <w:gridSpan w:val="2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02447F" w:rsidRPr="00F55ED9" w:rsidTr="00AB4128">
        <w:trPr>
          <w:trHeight w:val="20"/>
        </w:trPr>
        <w:tc>
          <w:tcPr>
            <w:tcW w:w="6125" w:type="dxa"/>
            <w:gridSpan w:val="3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 класс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  <w:shd w:val="clear" w:color="auto" w:fill="auto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843" w:type="dxa"/>
            <w:shd w:val="clear" w:color="auto" w:fill="auto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Моя школа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568" w:type="dxa"/>
          </w:tcPr>
          <w:p w:rsidR="0002447F" w:rsidRPr="00F55ED9" w:rsidRDefault="0002447F" w:rsidP="000244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2447F" w:rsidRPr="00F55ED9" w:rsidRDefault="0002447F" w:rsidP="00AB412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Страна/страны изучаемого языка. Родная страна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4282" w:type="dxa"/>
            <w:gridSpan w:val="2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fldChar w:fldCharType="begin"/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instrText xml:space="preserve"> =SUM(ABOVE) </w:instrText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fldChar w:fldCharType="separate"/>
            </w:r>
            <w:r w:rsidRPr="00F55ED9">
              <w:rPr>
                <w:rFonts w:ascii="Liberation Serif" w:eastAsia="Calibri" w:hAnsi="Liberation Serif" w:cs="Times New Roman"/>
                <w:noProof/>
                <w:sz w:val="24"/>
                <w:szCs w:val="24"/>
              </w:rPr>
              <w:t>68</w:t>
            </w:r>
            <w:r w:rsidRPr="00F55ED9">
              <w:rPr>
                <w:rFonts w:ascii="Liberation Serif" w:eastAsia="Calibri" w:hAnsi="Liberation Serif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02447F" w:rsidRPr="00F55ED9" w:rsidTr="00AB4128">
        <w:tc>
          <w:tcPr>
            <w:tcW w:w="4282" w:type="dxa"/>
            <w:gridSpan w:val="2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2447F" w:rsidRPr="00F55ED9" w:rsidRDefault="0002447F" w:rsidP="00AB412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</w:tbl>
    <w:p w:rsidR="0002447F" w:rsidRDefault="0002447F" w:rsidP="0002447F"/>
    <w:p w:rsidR="0002447F" w:rsidRPr="0002447F" w:rsidRDefault="0002447F" w:rsidP="0002447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47F" w:rsidRPr="0002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AEB"/>
    <w:multiLevelType w:val="hybridMultilevel"/>
    <w:tmpl w:val="FCCA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E55E0"/>
    <w:multiLevelType w:val="hybridMultilevel"/>
    <w:tmpl w:val="FCCA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0AFF"/>
    <w:multiLevelType w:val="hybridMultilevel"/>
    <w:tmpl w:val="FCCA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7"/>
    <w:rsid w:val="0002447F"/>
    <w:rsid w:val="00031823"/>
    <w:rsid w:val="002C27DC"/>
    <w:rsid w:val="00511E6D"/>
    <w:rsid w:val="00717737"/>
    <w:rsid w:val="00F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4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guatrip.com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8136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HardPkSmart</cp:lastModifiedBy>
  <cp:revision>4</cp:revision>
  <dcterms:created xsi:type="dcterms:W3CDTF">2023-09-22T07:02:00Z</dcterms:created>
  <dcterms:modified xsi:type="dcterms:W3CDTF">2023-10-02T17:03:00Z</dcterms:modified>
</cp:coreProperties>
</file>